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4" w:rsidRDefault="0067722A">
      <w:r>
        <w:rPr>
          <w:noProof/>
          <w:lang w:eastAsia="it-IT"/>
        </w:rPr>
        <w:drawing>
          <wp:inline distT="0" distB="0" distL="0" distR="0" wp14:anchorId="66239C43" wp14:editId="7F2EAF6C">
            <wp:extent cx="5842000" cy="4425950"/>
            <wp:effectExtent l="0" t="0" r="6350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2A" w:rsidRDefault="0067722A" w:rsidP="0067722A">
      <w:pPr>
        <w:ind w:left="1416" w:firstLine="708"/>
      </w:pPr>
      <w:bookmarkStart w:id="0" w:name="_GoBack"/>
      <w:bookmarkEnd w:id="0"/>
      <w:r>
        <w:rPr>
          <w:rFonts w:ascii="Arial" w:eastAsia="Times New Roman" w:hAnsi="Arial" w:cs="Times New Roman"/>
          <w:sz w:val="16"/>
          <w:szCs w:val="16"/>
          <w:lang w:eastAsia="it-IT" w:bidi="he-IL"/>
        </w:rPr>
        <w:t>Ripresa fotografica del Torrente Genica, a Pesaro, in via Decio Raggi</w:t>
      </w:r>
    </w:p>
    <w:p w:rsidR="0067722A" w:rsidRDefault="0067722A"/>
    <w:p w:rsidR="0067722A" w:rsidRDefault="0067722A"/>
    <w:sectPr w:rsidR="00677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A"/>
    <w:rsid w:val="003448C4"/>
    <w:rsid w:val="006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107C4"/>
  <w15:chartTrackingRefBased/>
  <w15:docId w15:val="{EFDA641D-F6B5-41B5-912B-949434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Alberto Tosti</dc:creator>
  <cp:keywords/>
  <dc:description/>
  <cp:lastModifiedBy>Luigi Alberto Tosti</cp:lastModifiedBy>
  <cp:revision>1</cp:revision>
  <dcterms:created xsi:type="dcterms:W3CDTF">2018-12-27T17:11:00Z</dcterms:created>
  <dcterms:modified xsi:type="dcterms:W3CDTF">2018-12-27T17:12:00Z</dcterms:modified>
</cp:coreProperties>
</file>